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40789" cy="1398414"/>
            <wp:effectExtent b="0" l="0" r="0" t="0"/>
            <wp:docPr descr="Macintosh HD:Users:mollycastaldo:Desktop:Screen Shot 2015-05-11 at 2.00.48 PM.png" id="1" name="image1.png"/>
            <a:graphic>
              <a:graphicData uri="http://schemas.openxmlformats.org/drawingml/2006/picture">
                <pic:pic>
                  <pic:nvPicPr>
                    <pic:cNvPr descr="Macintosh HD:Users:mollycastaldo:Desktop:Screen Shot 2015-05-11 at 2.00.48 P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789" cy="1398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FRIENDS OF THE HANOVER AND NORWICH SCHOOLS: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PROJECT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scan a completed, signed  application and email to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fhns1961@gmail.com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Project:____________________________________________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Submitted by:________________________________________________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include email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Subject Area/Grade/School:________________________________________________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Number of Students Involved:________________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Brief Project Description:____________________________________________________________________________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Brief Budget Overview:____________________________________________________________________________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Total Amount Requested:____________________________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Comments by Principal:(How does this proposal support school goals, etc.?)__________________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Endorsement of Principal:__________________________________________________________________________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 Submitted:_____________________________________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provide any other relevant information you feel necessary to support your presentation.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will be notified by committee of date/time of presentations.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communication should be through principal or through email to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fhns1961@gmail.com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hns1961@gmail.com" TargetMode="External"/><Relationship Id="rId8" Type="http://schemas.openxmlformats.org/officeDocument/2006/relationships/hyperlink" Target="mailto:fhns19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